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8E" w:rsidRDefault="008C0249" w:rsidP="008C0249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3A0DFB" w:rsidRDefault="008C0249" w:rsidP="0054748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kern w:val="2"/>
        </w:rPr>
        <w:drawing>
          <wp:inline distT="0" distB="0" distL="0" distR="0" wp14:anchorId="502AD635" wp14:editId="16688559">
            <wp:extent cx="420370" cy="724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748E" w:rsidRDefault="0054748E" w:rsidP="0054748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54748E" w:rsidRDefault="0054748E" w:rsidP="0054748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54748E" w:rsidRDefault="0054748E" w:rsidP="0054748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54748E" w:rsidRPr="008C0249" w:rsidRDefault="0054748E" w:rsidP="0054748E">
      <w:pPr>
        <w:pStyle w:val="ConsPlusTitle"/>
        <w:widowControl/>
        <w:jc w:val="center"/>
        <w:rPr>
          <w:rFonts w:ascii="Times New Roman" w:hAnsi="Times New Roman"/>
          <w:sz w:val="16"/>
          <w:szCs w:val="16"/>
        </w:rPr>
      </w:pPr>
    </w:p>
    <w:p w:rsidR="0054748E" w:rsidRDefault="0054748E" w:rsidP="0054748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4748E" w:rsidRPr="008C0249" w:rsidRDefault="0054748E" w:rsidP="0054748E">
      <w:pPr>
        <w:pStyle w:val="ConsPlusTitle"/>
        <w:widowControl/>
        <w:jc w:val="center"/>
        <w:rPr>
          <w:rFonts w:ascii="Times New Roman" w:hAnsi="Times New Roman"/>
          <w:sz w:val="16"/>
          <w:szCs w:val="16"/>
        </w:rPr>
      </w:pPr>
    </w:p>
    <w:p w:rsidR="0054748E" w:rsidRPr="00672B5E" w:rsidRDefault="008C0249" w:rsidP="0054748E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__.__.2025                                                                                                                      № __</w:t>
      </w:r>
    </w:p>
    <w:p w:rsidR="0054748E" w:rsidRPr="008C0249" w:rsidRDefault="0054748E" w:rsidP="0054748E">
      <w:pPr>
        <w:pStyle w:val="ConsPlusTitle"/>
        <w:widowControl/>
        <w:rPr>
          <w:rFonts w:ascii="Times New Roman" w:hAnsi="Times New Roman"/>
          <w:sz w:val="16"/>
          <w:szCs w:val="16"/>
        </w:rPr>
      </w:pPr>
    </w:p>
    <w:p w:rsidR="00171087" w:rsidRPr="0054748E" w:rsidRDefault="008C0249" w:rsidP="003A0DFB">
      <w:pPr>
        <w:tabs>
          <w:tab w:val="left" w:pos="3179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6.55pt;margin-top:205.05pt;width:238.3pt;height:14.2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Dky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" filled="f" stroked="f">
            <v:textbox inset="0,0,0,0">
              <w:txbxContent>
                <w:p w:rsidR="00171087" w:rsidRDefault="00171087" w:rsidP="00171087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="00171087" w:rsidRP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B7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изменения в</w:t>
      </w:r>
      <w:r w:rsidR="00171087" w:rsidRP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</w:t>
      </w:r>
      <w:r w:rsidR="00DB7F9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1087" w:rsidRP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определения</w:t>
      </w:r>
      <w:r w:rsid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087" w:rsidRP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</w:t>
      </w:r>
      <w:r w:rsid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>Юсьвинского муниципального округа Пермского края</w:t>
      </w:r>
      <w:r w:rsidR="00171087" w:rsidRP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087" w:rsidRP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которой могут реализовываться</w:t>
      </w:r>
      <w:r w:rsid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087" w:rsidRP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инициативные проекты</w:t>
      </w:r>
    </w:p>
    <w:p w:rsidR="00171087" w:rsidRPr="008C0249" w:rsidRDefault="00171087" w:rsidP="00171087">
      <w:pPr>
        <w:spacing w:after="0" w:line="360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1087" w:rsidRDefault="00171087" w:rsidP="00C32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1B3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17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ч. 1 ст. 26.1 Федерального закона от 6 октября 2003 года </w:t>
      </w:r>
      <w:r w:rsid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17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10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местного самоуправления в Российской Федерации</w:t>
      </w:r>
      <w:r w:rsidR="0054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3203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Юсьвинского муниципального округа Пермского края</w:t>
      </w:r>
      <w:r w:rsidRPr="0017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РЕШАЕТ:</w:t>
      </w:r>
    </w:p>
    <w:p w:rsidR="008C0249" w:rsidRPr="008C0249" w:rsidRDefault="008C0249" w:rsidP="00C32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1087" w:rsidRDefault="00171087" w:rsidP="003A0DFB">
      <w:pPr>
        <w:tabs>
          <w:tab w:val="left" w:pos="317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7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</w:t>
      </w:r>
      <w:r w:rsidR="00DB7F9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</w:t>
      </w:r>
      <w:r w:rsidR="00C3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D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Юсьвинского муниципального округа Пермского края от 25.03.2021 года № 295 «Об утверждении Поряд</w:t>
      </w:r>
      <w:r w:rsidRPr="001710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A0D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части территории</w:t>
      </w:r>
      <w:r w:rsidR="00C3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Юсьвинского муниципального округа Пермского края</w:t>
      </w:r>
      <w:r w:rsidRPr="0017108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которой могут реализовываться инициативные проекты</w:t>
      </w:r>
      <w:r w:rsidR="003A0D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93486" w:rsidRPr="008934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3486" w:rsidRDefault="00893486" w:rsidP="00C3203A">
      <w:pPr>
        <w:tabs>
          <w:tab w:val="left" w:pos="31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2 главы 1 Порядка изложить в следующей редакции:</w:t>
      </w:r>
    </w:p>
    <w:p w:rsidR="00893486" w:rsidRPr="006272F7" w:rsidRDefault="003A0DFB" w:rsidP="008934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93486">
        <w:rPr>
          <w:rFonts w:ascii="Times New Roman" w:hAnsi="Times New Roman" w:cs="Times New Roman"/>
          <w:sz w:val="28"/>
          <w:szCs w:val="28"/>
        </w:rPr>
        <w:t>2</w:t>
      </w:r>
      <w:r w:rsidR="00893486" w:rsidRPr="006272F7">
        <w:rPr>
          <w:rFonts w:ascii="Times New Roman" w:hAnsi="Times New Roman" w:cs="Times New Roman"/>
          <w:sz w:val="28"/>
          <w:szCs w:val="28"/>
        </w:rPr>
        <w:t xml:space="preserve">. Под инициативными проектами в настоящем Порядке понимаются проекты, разработанные и </w:t>
      </w:r>
      <w:r w:rsidR="00893486" w:rsidRPr="008C0249">
        <w:rPr>
          <w:rFonts w:ascii="Times New Roman" w:hAnsi="Times New Roman" w:cs="Times New Roman"/>
          <w:sz w:val="28"/>
          <w:szCs w:val="28"/>
        </w:rPr>
        <w:t xml:space="preserve">выдвинутые </w:t>
      </w:r>
      <w:r w:rsidRPr="008C0249">
        <w:rPr>
          <w:rFonts w:ascii="Times New Roman" w:hAnsi="Times New Roman" w:cs="Times New Roman"/>
          <w:sz w:val="28"/>
          <w:szCs w:val="28"/>
        </w:rPr>
        <w:t xml:space="preserve">инициаторами проектов </w:t>
      </w:r>
      <w:r w:rsidR="00893486" w:rsidRPr="008C0249">
        <w:rPr>
          <w:rFonts w:ascii="Times New Roman" w:hAnsi="Times New Roman" w:cs="Times New Roman"/>
          <w:sz w:val="28"/>
          <w:szCs w:val="28"/>
        </w:rPr>
        <w:t>в соответствии с Порядком установленным нормативным правовым актом Думы Юсьвинского муниципального округа Пермского края</w:t>
      </w:r>
      <w:r w:rsidR="00893486">
        <w:rPr>
          <w:rFonts w:ascii="Times New Roman" w:hAnsi="Times New Roman" w:cs="Times New Roman"/>
          <w:sz w:val="28"/>
          <w:szCs w:val="28"/>
        </w:rPr>
        <w:t xml:space="preserve"> </w:t>
      </w:r>
      <w:r w:rsidR="00893486" w:rsidRPr="006272F7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мероприятий, имеющих приоритетное значение для жителей </w:t>
      </w:r>
      <w:r w:rsidR="00893486"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</w:t>
      </w:r>
      <w:r w:rsidR="00893486" w:rsidRPr="006272F7">
        <w:rPr>
          <w:rFonts w:ascii="Times New Roman" w:hAnsi="Times New Roman" w:cs="Times New Roman"/>
          <w:sz w:val="28"/>
          <w:szCs w:val="28"/>
        </w:rPr>
        <w:t xml:space="preserve">или его части, по решению вопросов местного значения или иных вопросов, право </w:t>
      </w:r>
      <w:proofErr w:type="gramStart"/>
      <w:r w:rsidR="00893486" w:rsidRPr="006272F7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="00893486" w:rsidRPr="006272F7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="00893486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proofErr w:type="gramStart"/>
      <w:r w:rsidR="00893486" w:rsidRPr="00627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02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3203A" w:rsidRDefault="00C3203A" w:rsidP="00C320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Pr="00B44C23">
        <w:rPr>
          <w:rStyle w:val="FontStyle11"/>
          <w:sz w:val="28"/>
          <w:szCs w:val="28"/>
        </w:rPr>
        <w:t xml:space="preserve">. </w:t>
      </w:r>
      <w:r w:rsidRPr="00B44C23">
        <w:rPr>
          <w:rFonts w:ascii="Times New Roman" w:hAnsi="Times New Roman"/>
          <w:sz w:val="28"/>
          <w:szCs w:val="28"/>
        </w:rPr>
        <w:t xml:space="preserve">Опубликовать </w:t>
      </w:r>
      <w:r w:rsidR="00893486">
        <w:rPr>
          <w:rFonts w:ascii="Times New Roman" w:hAnsi="Times New Roman"/>
          <w:sz w:val="28"/>
          <w:szCs w:val="28"/>
        </w:rPr>
        <w:t xml:space="preserve">настоящее </w:t>
      </w:r>
      <w:r w:rsidRPr="00B44C23">
        <w:rPr>
          <w:rFonts w:ascii="Times New Roman" w:hAnsi="Times New Roman"/>
          <w:sz w:val="28"/>
          <w:szCs w:val="28"/>
        </w:rPr>
        <w:t>решение в газете «Юсьвинские вести»</w:t>
      </w:r>
      <w:r>
        <w:rPr>
          <w:rFonts w:ascii="Times New Roman" w:hAnsi="Times New Roman"/>
          <w:sz w:val="28"/>
          <w:szCs w:val="28"/>
        </w:rPr>
        <w:t xml:space="preserve"> и на официальном сайте </w:t>
      </w:r>
      <w:r w:rsidRPr="00C26BAF">
        <w:rPr>
          <w:rFonts w:ascii="Times New Roman" w:hAnsi="Times New Roman"/>
          <w:sz w:val="28"/>
          <w:szCs w:val="28"/>
        </w:rPr>
        <w:t xml:space="preserve">муниципального образования Юсьвинский муниципальный округ Пермского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 xml:space="preserve"> «Интернет».</w:t>
      </w:r>
    </w:p>
    <w:p w:rsidR="00C3203A" w:rsidRDefault="00C3203A" w:rsidP="00C3203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B24A8">
        <w:rPr>
          <w:rStyle w:val="FontStyle11"/>
          <w:sz w:val="28"/>
          <w:szCs w:val="28"/>
        </w:rPr>
        <w:t xml:space="preserve">3. </w:t>
      </w:r>
      <w:r w:rsidRPr="007B24A8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</w:t>
      </w:r>
      <w:r w:rsidR="008C0249">
        <w:rPr>
          <w:rFonts w:ascii="Times New Roman" w:hAnsi="Times New Roman"/>
          <w:sz w:val="28"/>
          <w:szCs w:val="28"/>
        </w:rPr>
        <w:t>бнародования</w:t>
      </w:r>
      <w:r w:rsidRPr="007B24A8">
        <w:rPr>
          <w:rFonts w:ascii="Times New Roman" w:hAnsi="Times New Roman"/>
          <w:sz w:val="28"/>
          <w:szCs w:val="28"/>
        </w:rPr>
        <w:t>.</w:t>
      </w:r>
    </w:p>
    <w:p w:rsidR="00C3203A" w:rsidRPr="007B24A8" w:rsidRDefault="00C3203A" w:rsidP="00C3203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исполнения решения возложить на председателя Думы Юсьвинского муниципального округа Пермского края</w:t>
      </w:r>
      <w:r w:rsidR="004F7D83">
        <w:rPr>
          <w:rFonts w:ascii="Times New Roman" w:hAnsi="Times New Roman"/>
          <w:sz w:val="28"/>
          <w:szCs w:val="28"/>
        </w:rPr>
        <w:t>.</w:t>
      </w:r>
    </w:p>
    <w:p w:rsidR="00171087" w:rsidRPr="008C0249" w:rsidRDefault="00171087" w:rsidP="00171087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6"/>
        <w:gridCol w:w="5520"/>
      </w:tblGrid>
      <w:tr w:rsidR="00C3203A" w:rsidRPr="00941332" w:rsidTr="008C0249">
        <w:trPr>
          <w:trHeight w:val="645"/>
        </w:trPr>
        <w:tc>
          <w:tcPr>
            <w:tcW w:w="4686" w:type="dxa"/>
            <w:hideMark/>
          </w:tcPr>
          <w:p w:rsidR="008C0249" w:rsidRDefault="00C3203A" w:rsidP="008C0249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8C0249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C3203A" w:rsidRPr="00941332" w:rsidRDefault="008C0249" w:rsidP="008C0249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C3203A" w:rsidRPr="00941332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5520" w:type="dxa"/>
            <w:hideMark/>
          </w:tcPr>
          <w:p w:rsidR="00C3203A" w:rsidRPr="00941332" w:rsidRDefault="00C3203A" w:rsidP="008C0249">
            <w:pPr>
              <w:widowControl w:val="0"/>
              <w:spacing w:after="0" w:line="240" w:lineRule="auto"/>
              <w:ind w:left="309" w:righ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округа – </w:t>
            </w:r>
            <w:r w:rsidR="008C0249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941332">
              <w:rPr>
                <w:rFonts w:ascii="Times New Roman" w:hAnsi="Times New Roman"/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C3203A" w:rsidRPr="00941332" w:rsidRDefault="00C3203A" w:rsidP="008C0249">
            <w:pPr>
              <w:widowControl w:val="0"/>
              <w:spacing w:after="0" w:line="240" w:lineRule="auto"/>
              <w:ind w:left="27" w:right="-108" w:hanging="27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3A0DFB">
              <w:rPr>
                <w:rFonts w:ascii="Times New Roman" w:hAnsi="Times New Roman"/>
                <w:sz w:val="28"/>
                <w:szCs w:val="28"/>
              </w:rPr>
              <w:t>Н.Г.Никулин</w:t>
            </w:r>
            <w:r w:rsidRPr="00941332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413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A3D94" w:rsidRDefault="00DA3D94" w:rsidP="008C0249">
      <w:pPr>
        <w:spacing w:before="480" w:after="0" w:line="240" w:lineRule="exact"/>
      </w:pPr>
    </w:p>
    <w:sectPr w:rsidR="00DA3D94" w:rsidSect="008C0249">
      <w:pgSz w:w="11906" w:h="16838"/>
      <w:pgMar w:top="425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4737"/>
    <w:rsid w:val="00006D68"/>
    <w:rsid w:val="00105746"/>
    <w:rsid w:val="00124737"/>
    <w:rsid w:val="00171087"/>
    <w:rsid w:val="00173A40"/>
    <w:rsid w:val="00182002"/>
    <w:rsid w:val="001B31A3"/>
    <w:rsid w:val="00215328"/>
    <w:rsid w:val="002F676D"/>
    <w:rsid w:val="0030285F"/>
    <w:rsid w:val="003A0DFB"/>
    <w:rsid w:val="003C704F"/>
    <w:rsid w:val="00457CA3"/>
    <w:rsid w:val="004916DB"/>
    <w:rsid w:val="004F6726"/>
    <w:rsid w:val="004F7D83"/>
    <w:rsid w:val="0054748E"/>
    <w:rsid w:val="005D2630"/>
    <w:rsid w:val="00652236"/>
    <w:rsid w:val="00671C03"/>
    <w:rsid w:val="007843C2"/>
    <w:rsid w:val="00886542"/>
    <w:rsid w:val="00893486"/>
    <w:rsid w:val="008C0249"/>
    <w:rsid w:val="00996BA2"/>
    <w:rsid w:val="00BE6A48"/>
    <w:rsid w:val="00C3203A"/>
    <w:rsid w:val="00D17AA7"/>
    <w:rsid w:val="00DA3D94"/>
    <w:rsid w:val="00DB7F9D"/>
    <w:rsid w:val="00E60DE1"/>
    <w:rsid w:val="00F5216A"/>
    <w:rsid w:val="00F5659A"/>
    <w:rsid w:val="00F83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гистрационные поля"/>
    <w:basedOn w:val="a"/>
    <w:rsid w:val="0017108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4">
    <w:name w:val="Исполнитель"/>
    <w:basedOn w:val="a5"/>
    <w:next w:val="a5"/>
    <w:rsid w:val="00171087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7108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71087"/>
  </w:style>
  <w:style w:type="paragraph" w:customStyle="1" w:styleId="ConsPlusTitle">
    <w:name w:val="ConsPlusTitle"/>
    <w:rsid w:val="0054748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C320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rsid w:val="00C3203A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A3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9348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C0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0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гистрационные поля"/>
    <w:basedOn w:val="a"/>
    <w:rsid w:val="0017108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4">
    <w:name w:val="Исполнитель"/>
    <w:basedOn w:val="a5"/>
    <w:next w:val="a5"/>
    <w:rsid w:val="00171087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ody Text"/>
    <w:basedOn w:val="a"/>
    <w:link w:val="a6"/>
    <w:uiPriority w:val="99"/>
    <w:semiHidden/>
    <w:unhideWhenUsed/>
    <w:rsid w:val="0017108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71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Юсьва</dc:creator>
  <cp:lastModifiedBy>user</cp:lastModifiedBy>
  <cp:revision>4</cp:revision>
  <cp:lastPrinted>2025-05-29T09:54:00Z</cp:lastPrinted>
  <dcterms:created xsi:type="dcterms:W3CDTF">2025-05-27T11:22:00Z</dcterms:created>
  <dcterms:modified xsi:type="dcterms:W3CDTF">2025-06-10T05:15:00Z</dcterms:modified>
</cp:coreProperties>
</file>